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241" w:rsidRDefault="000E6042">
      <w:pPr>
        <w:pStyle w:val="1"/>
        <w:ind w:left="5" w:right="291"/>
        <w:jc w:val="center"/>
      </w:pPr>
      <w:r>
        <w:t>ОҚЫТУШЫНЫҢ</w:t>
      </w:r>
      <w:r>
        <w:rPr>
          <w:spacing w:val="-9"/>
        </w:rPr>
        <w:t xml:space="preserve"> </w:t>
      </w:r>
      <w:r>
        <w:t>ЖЕТЕКШІЛІГІМЕН</w:t>
      </w:r>
      <w:r>
        <w:rPr>
          <w:spacing w:val="-1"/>
        </w:rPr>
        <w:t xml:space="preserve"> </w:t>
      </w:r>
      <w:r>
        <w:rPr>
          <w:spacing w:val="-2"/>
        </w:rPr>
        <w:t>СТУДЕНТТЕРДІҢ</w:t>
      </w:r>
    </w:p>
    <w:p w:rsidR="005C0241" w:rsidRDefault="000E6042">
      <w:pPr>
        <w:spacing w:before="3"/>
        <w:ind w:right="291"/>
        <w:jc w:val="center"/>
        <w:rPr>
          <w:b/>
          <w:sz w:val="24"/>
        </w:rPr>
      </w:pPr>
      <w:r>
        <w:rPr>
          <w:b/>
          <w:sz w:val="24"/>
        </w:rPr>
        <w:t>ӨЗ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БЕТІНШЕ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АТҚАРАТЫН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ЖҰМЫСЫНЫҢ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КҮНТІЗБЕЛІК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ЖОСПАРЫ(ОСӨЖ)</w:t>
      </w:r>
    </w:p>
    <w:p w:rsidR="005C0241" w:rsidRDefault="000E6042">
      <w:pPr>
        <w:tabs>
          <w:tab w:val="left" w:pos="2160"/>
        </w:tabs>
        <w:spacing w:before="271" w:line="275" w:lineRule="exact"/>
        <w:ind w:left="686"/>
        <w:rPr>
          <w:sz w:val="24"/>
        </w:rPr>
      </w:pPr>
      <w:r>
        <w:rPr>
          <w:b/>
          <w:spacing w:val="-4"/>
          <w:sz w:val="24"/>
        </w:rPr>
        <w:t>Пән:</w:t>
      </w:r>
      <w:r>
        <w:rPr>
          <w:b/>
          <w:sz w:val="24"/>
        </w:rPr>
        <w:tab/>
      </w:r>
      <w:r>
        <w:rPr>
          <w:sz w:val="24"/>
        </w:rPr>
        <w:t>Биохимия</w:t>
      </w:r>
      <w:r>
        <w:rPr>
          <w:spacing w:val="-6"/>
          <w:sz w:val="24"/>
        </w:rPr>
        <w:t xml:space="preserve"> </w:t>
      </w:r>
    </w:p>
    <w:p w:rsidR="005C0241" w:rsidRPr="00041FE5" w:rsidRDefault="000E6042">
      <w:pPr>
        <w:spacing w:line="275" w:lineRule="exact"/>
        <w:ind w:left="686"/>
        <w:rPr>
          <w:sz w:val="24"/>
        </w:rPr>
      </w:pPr>
      <w:r>
        <w:rPr>
          <w:b/>
          <w:sz w:val="24"/>
        </w:rPr>
        <w:t>Мамандық:</w:t>
      </w:r>
      <w:r>
        <w:rPr>
          <w:b/>
          <w:spacing w:val="72"/>
          <w:w w:val="150"/>
          <w:sz w:val="24"/>
        </w:rPr>
        <w:t xml:space="preserve"> </w:t>
      </w:r>
      <w:proofErr w:type="spellStart"/>
      <w:r w:rsidR="00041FE5">
        <w:rPr>
          <w:sz w:val="24"/>
          <w:lang w:val="ru-RU"/>
        </w:rPr>
        <w:t>Тағамтану</w:t>
      </w:r>
      <w:proofErr w:type="spellEnd"/>
      <w:r w:rsidR="00041FE5">
        <w:rPr>
          <w:sz w:val="24"/>
          <w:lang w:val="ru-RU"/>
        </w:rPr>
        <w:t xml:space="preserve"> </w:t>
      </w:r>
      <w:proofErr w:type="spellStart"/>
      <w:r w:rsidR="00041FE5">
        <w:rPr>
          <w:sz w:val="24"/>
          <w:lang w:val="ru-RU"/>
        </w:rPr>
        <w:t>химясы</w:t>
      </w:r>
      <w:proofErr w:type="spellEnd"/>
    </w:p>
    <w:p w:rsidR="005C0241" w:rsidRDefault="000E6042">
      <w:pPr>
        <w:tabs>
          <w:tab w:val="left" w:pos="2203"/>
        </w:tabs>
        <w:spacing w:before="3"/>
        <w:ind w:left="686"/>
        <w:rPr>
          <w:sz w:val="24"/>
        </w:rPr>
      </w:pPr>
      <w:r>
        <w:rPr>
          <w:b/>
          <w:spacing w:val="-2"/>
          <w:sz w:val="24"/>
        </w:rPr>
        <w:t>Курс:</w:t>
      </w:r>
      <w:r>
        <w:rPr>
          <w:b/>
          <w:sz w:val="24"/>
        </w:rPr>
        <w:tab/>
      </w:r>
      <w:r w:rsidR="00ED092B">
        <w:rPr>
          <w:spacing w:val="-2"/>
          <w:sz w:val="24"/>
        </w:rPr>
        <w:t>3</w:t>
      </w:r>
    </w:p>
    <w:p w:rsidR="005C0241" w:rsidRDefault="000E6042">
      <w:pPr>
        <w:tabs>
          <w:tab w:val="left" w:pos="2165"/>
        </w:tabs>
        <w:spacing w:before="2"/>
        <w:ind w:left="686"/>
        <w:rPr>
          <w:sz w:val="24"/>
        </w:rPr>
      </w:pPr>
      <w:r>
        <w:rPr>
          <w:b/>
          <w:spacing w:val="-2"/>
          <w:sz w:val="24"/>
        </w:rPr>
        <w:t>Лектор:</w:t>
      </w:r>
      <w:r>
        <w:rPr>
          <w:b/>
          <w:sz w:val="24"/>
        </w:rPr>
        <w:tab/>
      </w:r>
      <w:r w:rsidR="00ED092B">
        <w:rPr>
          <w:sz w:val="24"/>
          <w:lang w:val="en-US"/>
        </w:rPr>
        <w:t>PhD</w:t>
      </w:r>
      <w:r w:rsidR="00ED092B">
        <w:rPr>
          <w:sz w:val="24"/>
        </w:rPr>
        <w:t>, Кипчакбаева А.К.</w:t>
      </w:r>
    </w:p>
    <w:p w:rsidR="005C0241" w:rsidRDefault="005C0241">
      <w:pPr>
        <w:pStyle w:val="a3"/>
        <w:spacing w:before="0"/>
        <w:ind w:left="0"/>
      </w:pPr>
    </w:p>
    <w:p w:rsidR="005C0241" w:rsidRDefault="000E6042">
      <w:pPr>
        <w:pStyle w:val="a3"/>
        <w:spacing w:before="0"/>
        <w:ind w:right="514" w:firstLine="566"/>
        <w:jc w:val="both"/>
      </w:pPr>
      <w:r>
        <w:t>Студенттің өзіндік жұмысы (СӨЖ, СОӨЖ)– студент білімінің тереңдігі, дағдылары мен біліктілігіне, білім меңгеруіне ықпал ететін оқу процесінің ең негізгі элементтерінің бірі</w:t>
      </w:r>
      <w:r>
        <w:rPr>
          <w:spacing w:val="-5"/>
        </w:rPr>
        <w:t xml:space="preserve"> </w:t>
      </w:r>
      <w:r>
        <w:t>болып саналады.</w:t>
      </w:r>
      <w:r>
        <w:rPr>
          <w:spacing w:val="-3"/>
        </w:rPr>
        <w:t xml:space="preserve"> </w:t>
      </w:r>
      <w:r>
        <w:t>СӨЖ</w:t>
      </w:r>
      <w:r>
        <w:rPr>
          <w:spacing w:val="-4"/>
        </w:rPr>
        <w:t xml:space="preserve"> </w:t>
      </w:r>
      <w:r>
        <w:t>орындау</w:t>
      </w:r>
      <w:r>
        <w:rPr>
          <w:spacing w:val="-10"/>
        </w:rPr>
        <w:t xml:space="preserve"> </w:t>
      </w:r>
      <w:r>
        <w:t>арқылы студент оқу</w:t>
      </w:r>
      <w:r>
        <w:rPr>
          <w:spacing w:val="-10"/>
        </w:rPr>
        <w:t xml:space="preserve"> </w:t>
      </w:r>
      <w:r>
        <w:t>процесінің белсенді</w:t>
      </w:r>
      <w:r>
        <w:rPr>
          <w:spacing w:val="-9"/>
        </w:rPr>
        <w:t xml:space="preserve"> </w:t>
      </w:r>
      <w:r>
        <w:t>мүшесі</w:t>
      </w:r>
      <w:r>
        <w:rPr>
          <w:spacing w:val="-5"/>
        </w:rPr>
        <w:t xml:space="preserve"> </w:t>
      </w:r>
      <w:r>
        <w:t>бола отырып,</w:t>
      </w:r>
      <w:r>
        <w:rPr>
          <w:spacing w:val="-10"/>
        </w:rPr>
        <w:t xml:space="preserve"> </w:t>
      </w:r>
      <w:r>
        <w:t>өз</w:t>
      </w:r>
      <w:r>
        <w:rPr>
          <w:spacing w:val="-15"/>
        </w:rPr>
        <w:t xml:space="preserve"> </w:t>
      </w:r>
      <w:r>
        <w:t>ойын</w:t>
      </w:r>
      <w:r>
        <w:rPr>
          <w:spacing w:val="-12"/>
        </w:rPr>
        <w:t xml:space="preserve"> </w:t>
      </w:r>
      <w:r>
        <w:t>еркін</w:t>
      </w:r>
      <w:r>
        <w:rPr>
          <w:spacing w:val="-7"/>
        </w:rPr>
        <w:t xml:space="preserve"> </w:t>
      </w:r>
      <w:r>
        <w:t>сондай-ақ</w:t>
      </w:r>
      <w:r>
        <w:rPr>
          <w:spacing w:val="-9"/>
        </w:rPr>
        <w:t xml:space="preserve"> </w:t>
      </w:r>
      <w:r>
        <w:t>нақты</w:t>
      </w:r>
      <w:r>
        <w:rPr>
          <w:spacing w:val="-11"/>
        </w:rPr>
        <w:t xml:space="preserve"> </w:t>
      </w:r>
      <w:r>
        <w:t>дәлелдермен</w:t>
      </w:r>
      <w:r>
        <w:rPr>
          <w:spacing w:val="-12"/>
        </w:rPr>
        <w:t xml:space="preserve"> </w:t>
      </w:r>
      <w:r>
        <w:t>жеткізе</w:t>
      </w:r>
      <w:r>
        <w:rPr>
          <w:spacing w:val="-9"/>
        </w:rPr>
        <w:t xml:space="preserve"> </w:t>
      </w:r>
      <w:r>
        <w:t>алатын</w:t>
      </w:r>
      <w:r>
        <w:rPr>
          <w:spacing w:val="-7"/>
        </w:rPr>
        <w:t xml:space="preserve"> </w:t>
      </w:r>
      <w:r>
        <w:t>дағдыларды</w:t>
      </w:r>
      <w:r>
        <w:rPr>
          <w:spacing w:val="-11"/>
        </w:rPr>
        <w:t xml:space="preserve"> </w:t>
      </w:r>
      <w:r>
        <w:t>үйренеді және меңгереді.</w:t>
      </w:r>
    </w:p>
    <w:p w:rsidR="005C0241" w:rsidRDefault="000E6042">
      <w:pPr>
        <w:pStyle w:val="a3"/>
        <w:spacing w:before="46" w:line="242" w:lineRule="auto"/>
        <w:ind w:right="515" w:firstLine="566"/>
        <w:jc w:val="both"/>
      </w:pPr>
      <w:r>
        <w:rPr>
          <w:b/>
        </w:rPr>
        <w:t>СӨЖ</w:t>
      </w:r>
      <w:r>
        <w:rPr>
          <w:b/>
          <w:spacing w:val="-15"/>
        </w:rPr>
        <w:t xml:space="preserve"> </w:t>
      </w:r>
      <w:r>
        <w:rPr>
          <w:b/>
        </w:rPr>
        <w:t>мақсаты:</w:t>
      </w:r>
      <w:r>
        <w:rPr>
          <w:b/>
          <w:spacing w:val="-15"/>
        </w:rPr>
        <w:t xml:space="preserve"> </w:t>
      </w:r>
      <w:r>
        <w:t>тақырып</w:t>
      </w:r>
      <w:r>
        <w:rPr>
          <w:spacing w:val="-15"/>
        </w:rPr>
        <w:t xml:space="preserve"> </w:t>
      </w:r>
      <w:r>
        <w:t>бойынша</w:t>
      </w:r>
      <w:r>
        <w:rPr>
          <w:spacing w:val="-15"/>
        </w:rPr>
        <w:t xml:space="preserve"> </w:t>
      </w:r>
      <w:r>
        <w:t>көрсетілген</w:t>
      </w:r>
      <w:r>
        <w:rPr>
          <w:spacing w:val="-14"/>
        </w:rPr>
        <w:t xml:space="preserve"> </w:t>
      </w:r>
      <w:r>
        <w:t>сұрақтарға</w:t>
      </w:r>
      <w:r>
        <w:rPr>
          <w:spacing w:val="-15"/>
        </w:rPr>
        <w:t xml:space="preserve"> </w:t>
      </w:r>
      <w:r>
        <w:t>негізделген</w:t>
      </w:r>
      <w:r>
        <w:rPr>
          <w:spacing w:val="-13"/>
        </w:rPr>
        <w:t xml:space="preserve"> </w:t>
      </w:r>
      <w:r>
        <w:t>ғылыми</w:t>
      </w:r>
      <w:r>
        <w:rPr>
          <w:spacing w:val="-15"/>
        </w:rPr>
        <w:t xml:space="preserve"> </w:t>
      </w:r>
      <w:r>
        <w:t>және тәжірибелік қорытындыларды шығару.</w:t>
      </w:r>
    </w:p>
    <w:p w:rsidR="005C0241" w:rsidRDefault="000E6042">
      <w:pPr>
        <w:pStyle w:val="1"/>
        <w:spacing w:before="48"/>
      </w:pPr>
      <w:r>
        <w:t>СӨЖ</w:t>
      </w:r>
      <w:r>
        <w:rPr>
          <w:spacing w:val="-5"/>
        </w:rPr>
        <w:t xml:space="preserve"> </w:t>
      </w:r>
      <w:r>
        <w:t>(СОӨЖ)</w:t>
      </w:r>
      <w:r>
        <w:rPr>
          <w:spacing w:val="-6"/>
        </w:rPr>
        <w:t xml:space="preserve"> </w:t>
      </w:r>
      <w:r>
        <w:t>тапсырмаларын</w:t>
      </w:r>
      <w:r>
        <w:rPr>
          <w:spacing w:val="-5"/>
        </w:rPr>
        <w:t xml:space="preserve"> </w:t>
      </w:r>
      <w:r>
        <w:t>орындау</w:t>
      </w:r>
      <w:r>
        <w:rPr>
          <w:spacing w:val="-4"/>
        </w:rPr>
        <w:t xml:space="preserve"> </w:t>
      </w:r>
      <w:r>
        <w:t>нәтижесінде</w:t>
      </w:r>
      <w:r>
        <w:rPr>
          <w:spacing w:val="-4"/>
        </w:rPr>
        <w:t xml:space="preserve"> </w:t>
      </w:r>
      <w:r>
        <w:rPr>
          <w:spacing w:val="-2"/>
        </w:rPr>
        <w:t>студент:</w:t>
      </w:r>
    </w:p>
    <w:p w:rsidR="005C0241" w:rsidRDefault="000E6042">
      <w:pPr>
        <w:pStyle w:val="a3"/>
        <w:ind w:left="796"/>
      </w:pPr>
      <w:r>
        <w:t>-жаңалыққа</w:t>
      </w:r>
      <w:r>
        <w:rPr>
          <w:spacing w:val="-5"/>
        </w:rPr>
        <w:t xml:space="preserve"> </w:t>
      </w:r>
      <w:r>
        <w:t>ие</w:t>
      </w:r>
      <w:r>
        <w:rPr>
          <w:spacing w:val="-2"/>
        </w:rPr>
        <w:t xml:space="preserve"> </w:t>
      </w:r>
      <w:r>
        <w:t>біртұтас</w:t>
      </w:r>
      <w:r>
        <w:rPr>
          <w:spacing w:val="-2"/>
        </w:rPr>
        <w:t xml:space="preserve"> </w:t>
      </w:r>
      <w:r>
        <w:t>нәтиже</w:t>
      </w:r>
      <w:r>
        <w:rPr>
          <w:spacing w:val="-2"/>
        </w:rPr>
        <w:t xml:space="preserve"> </w:t>
      </w:r>
      <w:r>
        <w:t>алу</w:t>
      </w:r>
      <w:r>
        <w:rPr>
          <w:spacing w:val="-11"/>
        </w:rPr>
        <w:t xml:space="preserve"> </w:t>
      </w:r>
      <w:r>
        <w:t>үшін элементтерді</w:t>
      </w:r>
      <w:r>
        <w:rPr>
          <w:spacing w:val="-9"/>
        </w:rPr>
        <w:t xml:space="preserve"> </w:t>
      </w:r>
      <w:r>
        <w:t>құрамдастыра</w:t>
      </w:r>
      <w:r>
        <w:rPr>
          <w:spacing w:val="-2"/>
        </w:rPr>
        <w:t xml:space="preserve"> алады,</w:t>
      </w:r>
    </w:p>
    <w:p w:rsidR="005C0241" w:rsidRDefault="000E6042">
      <w:pPr>
        <w:pStyle w:val="a3"/>
        <w:ind w:left="796"/>
      </w:pPr>
      <w:r>
        <w:t>-</w:t>
      </w:r>
      <w:r>
        <w:rPr>
          <w:spacing w:val="-4"/>
        </w:rPr>
        <w:t xml:space="preserve"> </w:t>
      </w:r>
      <w:r>
        <w:t>баяндама,</w:t>
      </w:r>
      <w:r>
        <w:rPr>
          <w:spacing w:val="-1"/>
        </w:rPr>
        <w:t xml:space="preserve"> </w:t>
      </w:r>
      <w:r>
        <w:t>сөз</w:t>
      </w:r>
      <w:r>
        <w:rPr>
          <w:spacing w:val="-6"/>
        </w:rPr>
        <w:t xml:space="preserve"> </w:t>
      </w:r>
      <w:r>
        <w:t>сөйлеу,</w:t>
      </w:r>
      <w:r>
        <w:rPr>
          <w:spacing w:val="-2"/>
        </w:rPr>
        <w:t xml:space="preserve"> </w:t>
      </w:r>
      <w:r>
        <w:t>реферат, презентация</w:t>
      </w:r>
      <w:r>
        <w:rPr>
          <w:spacing w:val="-7"/>
        </w:rPr>
        <w:t xml:space="preserve"> </w:t>
      </w:r>
      <w:r>
        <w:t>жасауға</w:t>
      </w:r>
      <w:r>
        <w:rPr>
          <w:spacing w:val="-4"/>
        </w:rPr>
        <w:t xml:space="preserve"> </w:t>
      </w:r>
      <w:r>
        <w:t>қабілетті</w:t>
      </w:r>
      <w:r>
        <w:rPr>
          <w:spacing w:val="-11"/>
        </w:rPr>
        <w:t xml:space="preserve"> </w:t>
      </w:r>
      <w:r>
        <w:rPr>
          <w:spacing w:val="-2"/>
        </w:rPr>
        <w:t>болады.</w:t>
      </w:r>
    </w:p>
    <w:p w:rsidR="005C0241" w:rsidRDefault="000E6042">
      <w:pPr>
        <w:pStyle w:val="1"/>
        <w:spacing w:before="50"/>
      </w:pPr>
      <w:r>
        <w:t>СӨЖ</w:t>
      </w:r>
      <w:r>
        <w:rPr>
          <w:spacing w:val="-4"/>
        </w:rPr>
        <w:t xml:space="preserve"> </w:t>
      </w:r>
      <w:r>
        <w:t>(СОӨЖ)</w:t>
      </w:r>
      <w:r>
        <w:rPr>
          <w:spacing w:val="-6"/>
        </w:rPr>
        <w:t xml:space="preserve"> </w:t>
      </w:r>
      <w:r>
        <w:t>орындауға</w:t>
      </w:r>
      <w:r>
        <w:rPr>
          <w:spacing w:val="-7"/>
        </w:rPr>
        <w:t xml:space="preserve"> </w:t>
      </w:r>
      <w:r>
        <w:t>арналған</w:t>
      </w:r>
      <w:r>
        <w:rPr>
          <w:spacing w:val="-3"/>
        </w:rPr>
        <w:t xml:space="preserve"> </w:t>
      </w:r>
      <w:r>
        <w:t>әдістемелік</w:t>
      </w:r>
      <w:r>
        <w:rPr>
          <w:spacing w:val="-2"/>
        </w:rPr>
        <w:t xml:space="preserve"> нұсқаулық</w:t>
      </w:r>
    </w:p>
    <w:p w:rsidR="005C0241" w:rsidRDefault="000E6042">
      <w:pPr>
        <w:pStyle w:val="a3"/>
        <w:ind w:left="796"/>
      </w:pPr>
      <w:r>
        <w:t>СӨЖ</w:t>
      </w:r>
      <w:r>
        <w:rPr>
          <w:spacing w:val="-1"/>
        </w:rPr>
        <w:t xml:space="preserve"> </w:t>
      </w:r>
      <w:r>
        <w:t>ұйымдастыру</w:t>
      </w:r>
      <w:r>
        <w:rPr>
          <w:spacing w:val="-11"/>
        </w:rPr>
        <w:t xml:space="preserve"> </w:t>
      </w:r>
      <w:r>
        <w:t>кезінде</w:t>
      </w:r>
      <w:r>
        <w:rPr>
          <w:spacing w:val="-2"/>
        </w:rPr>
        <w:t xml:space="preserve"> </w:t>
      </w:r>
      <w:r>
        <w:t>мына</w:t>
      </w:r>
      <w:r>
        <w:rPr>
          <w:spacing w:val="-2"/>
        </w:rPr>
        <w:t xml:space="preserve"> </w:t>
      </w:r>
      <w:r>
        <w:t>мәселелерге</w:t>
      </w:r>
      <w:r>
        <w:rPr>
          <w:spacing w:val="-6"/>
        </w:rPr>
        <w:t xml:space="preserve"> </w:t>
      </w:r>
      <w:r>
        <w:t>назар</w:t>
      </w:r>
      <w:r>
        <w:rPr>
          <w:spacing w:val="-1"/>
        </w:rPr>
        <w:t xml:space="preserve"> </w:t>
      </w:r>
      <w:r>
        <w:t>аудару</w:t>
      </w:r>
      <w:r>
        <w:rPr>
          <w:spacing w:val="1"/>
        </w:rPr>
        <w:t xml:space="preserve"> </w:t>
      </w:r>
      <w:r>
        <w:rPr>
          <w:spacing w:val="-2"/>
        </w:rPr>
        <w:t>қажет:</w:t>
      </w:r>
    </w:p>
    <w:p w:rsidR="005C0241" w:rsidRDefault="000E6042">
      <w:pPr>
        <w:pStyle w:val="a3"/>
        <w:ind w:left="796"/>
      </w:pPr>
      <w:r>
        <w:t>-тақырыптарға</w:t>
      </w:r>
      <w:r>
        <w:rPr>
          <w:spacing w:val="-5"/>
        </w:rPr>
        <w:t xml:space="preserve"> </w:t>
      </w:r>
      <w:r>
        <w:t>сәйкес</w:t>
      </w:r>
      <w:r>
        <w:rPr>
          <w:spacing w:val="-2"/>
        </w:rPr>
        <w:t xml:space="preserve"> </w:t>
      </w:r>
      <w:r>
        <w:t>СӨЖ</w:t>
      </w:r>
      <w:r>
        <w:rPr>
          <w:spacing w:val="-1"/>
        </w:rPr>
        <w:t xml:space="preserve"> </w:t>
      </w:r>
      <w:r>
        <w:t>тапсырмалары дәл</w:t>
      </w:r>
      <w:r>
        <w:rPr>
          <w:spacing w:val="-6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анық</w:t>
      </w:r>
      <w:r>
        <w:rPr>
          <w:spacing w:val="-7"/>
        </w:rPr>
        <w:t xml:space="preserve"> </w:t>
      </w:r>
      <w:r>
        <w:rPr>
          <w:spacing w:val="-2"/>
        </w:rPr>
        <w:t>болуына;</w:t>
      </w:r>
    </w:p>
    <w:p w:rsidR="005C0241" w:rsidRDefault="000E6042">
      <w:pPr>
        <w:pStyle w:val="a3"/>
        <w:ind w:left="796"/>
      </w:pPr>
      <w:r>
        <w:t>дәріс</w:t>
      </w:r>
      <w:r>
        <w:rPr>
          <w:spacing w:val="-6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семинар</w:t>
      </w:r>
      <w:r>
        <w:rPr>
          <w:spacing w:val="-3"/>
        </w:rPr>
        <w:t xml:space="preserve"> </w:t>
      </w:r>
      <w:r>
        <w:t>сабақтарының</w:t>
      </w:r>
      <w:r>
        <w:rPr>
          <w:spacing w:val="-6"/>
        </w:rPr>
        <w:t xml:space="preserve"> </w:t>
      </w:r>
      <w:r>
        <w:t>СӨЖ</w:t>
      </w:r>
      <w:r>
        <w:rPr>
          <w:spacing w:val="-6"/>
        </w:rPr>
        <w:t xml:space="preserve"> </w:t>
      </w:r>
      <w:r>
        <w:t>орындауына</w:t>
      </w:r>
      <w:r>
        <w:rPr>
          <w:spacing w:val="-3"/>
        </w:rPr>
        <w:t xml:space="preserve"> </w:t>
      </w:r>
      <w:r>
        <w:t>ықпал</w:t>
      </w:r>
      <w:r>
        <w:rPr>
          <w:spacing w:val="-3"/>
        </w:rPr>
        <w:t xml:space="preserve"> </w:t>
      </w:r>
      <w:r>
        <w:t>ететіндей</w:t>
      </w:r>
      <w:r>
        <w:rPr>
          <w:spacing w:val="-1"/>
        </w:rPr>
        <w:t xml:space="preserve"> </w:t>
      </w:r>
      <w:r>
        <w:rPr>
          <w:spacing w:val="-2"/>
        </w:rPr>
        <w:t>болуына;</w:t>
      </w:r>
    </w:p>
    <w:p w:rsidR="005C0241" w:rsidRDefault="000E6042">
      <w:pPr>
        <w:pStyle w:val="a3"/>
        <w:spacing w:before="46"/>
        <w:ind w:left="796"/>
      </w:pPr>
      <w:r>
        <w:t>-СӨЖ</w:t>
      </w:r>
      <w:r>
        <w:rPr>
          <w:spacing w:val="-5"/>
        </w:rPr>
        <w:t xml:space="preserve"> </w:t>
      </w:r>
      <w:r>
        <w:t>тапсырмаларының</w:t>
      </w:r>
      <w:r>
        <w:rPr>
          <w:spacing w:val="-6"/>
        </w:rPr>
        <w:t xml:space="preserve"> </w:t>
      </w:r>
      <w:r>
        <w:t>көлеміне</w:t>
      </w:r>
      <w:r>
        <w:rPr>
          <w:spacing w:val="-3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оны</w:t>
      </w:r>
      <w:r>
        <w:rPr>
          <w:spacing w:val="-5"/>
        </w:rPr>
        <w:t xml:space="preserve"> </w:t>
      </w:r>
      <w:r>
        <w:t>қабылдау</w:t>
      </w:r>
      <w:r>
        <w:rPr>
          <w:spacing w:val="-11"/>
        </w:rPr>
        <w:t xml:space="preserve"> </w:t>
      </w:r>
      <w:r>
        <w:rPr>
          <w:spacing w:val="-2"/>
        </w:rPr>
        <w:t>формасына;</w:t>
      </w:r>
    </w:p>
    <w:p w:rsidR="005C0241" w:rsidRDefault="000E6042">
      <w:pPr>
        <w:pStyle w:val="a3"/>
        <w:spacing w:before="46" w:line="271" w:lineRule="auto"/>
        <w:ind w:left="744" w:firstLine="52"/>
      </w:pPr>
      <w:r>
        <w:t>-СӨЖ тапсырмаларын орындауға ықпал ететін әдістемелік құралдардың болуына; Тақырып</w:t>
      </w:r>
      <w:r>
        <w:rPr>
          <w:spacing w:val="57"/>
          <w:w w:val="150"/>
        </w:rPr>
        <w:t xml:space="preserve"> </w:t>
      </w:r>
      <w:r>
        <w:t>бойынша</w:t>
      </w:r>
      <w:r>
        <w:rPr>
          <w:spacing w:val="59"/>
          <w:w w:val="150"/>
        </w:rPr>
        <w:t xml:space="preserve"> </w:t>
      </w:r>
      <w:r>
        <w:t>конспект</w:t>
      </w:r>
      <w:r>
        <w:rPr>
          <w:spacing w:val="63"/>
          <w:w w:val="150"/>
        </w:rPr>
        <w:t xml:space="preserve"> </w:t>
      </w:r>
      <w:r>
        <w:t>–</w:t>
      </w:r>
      <w:r>
        <w:rPr>
          <w:spacing w:val="56"/>
          <w:w w:val="150"/>
        </w:rPr>
        <w:t xml:space="preserve"> </w:t>
      </w:r>
      <w:r>
        <w:t>арнайы</w:t>
      </w:r>
      <w:r>
        <w:rPr>
          <w:spacing w:val="60"/>
          <w:w w:val="150"/>
        </w:rPr>
        <w:t xml:space="preserve"> </w:t>
      </w:r>
      <w:r>
        <w:t>СӨЖ</w:t>
      </w:r>
      <w:r>
        <w:rPr>
          <w:spacing w:val="60"/>
          <w:w w:val="150"/>
        </w:rPr>
        <w:t xml:space="preserve"> </w:t>
      </w:r>
      <w:r>
        <w:t>арналған</w:t>
      </w:r>
      <w:r>
        <w:rPr>
          <w:spacing w:val="60"/>
          <w:w w:val="150"/>
        </w:rPr>
        <w:t xml:space="preserve"> </w:t>
      </w:r>
      <w:r>
        <w:t>дәптерде</w:t>
      </w:r>
      <w:r>
        <w:rPr>
          <w:spacing w:val="59"/>
          <w:w w:val="150"/>
        </w:rPr>
        <w:t xml:space="preserve"> </w:t>
      </w:r>
      <w:r>
        <w:rPr>
          <w:spacing w:val="-2"/>
        </w:rPr>
        <w:t>орындалады.</w:t>
      </w:r>
    </w:p>
    <w:p w:rsidR="005C0241" w:rsidRDefault="000E6042">
      <w:pPr>
        <w:pStyle w:val="a3"/>
        <w:spacing w:before="0" w:line="243" w:lineRule="exact"/>
      </w:pPr>
      <w:r>
        <w:t>Құрылымы:</w:t>
      </w:r>
      <w:r>
        <w:rPr>
          <w:spacing w:val="24"/>
        </w:rPr>
        <w:t xml:space="preserve"> </w:t>
      </w:r>
      <w:r>
        <w:t>тақырыпаты,</w:t>
      </w:r>
      <w:r>
        <w:rPr>
          <w:spacing w:val="28"/>
        </w:rPr>
        <w:t xml:space="preserve"> </w:t>
      </w:r>
      <w:r>
        <w:t>актуальдылығы,</w:t>
      </w:r>
      <w:r>
        <w:rPr>
          <w:spacing w:val="28"/>
        </w:rPr>
        <w:t xml:space="preserve"> </w:t>
      </w:r>
      <w:r>
        <w:t>практикалық</w:t>
      </w:r>
      <w:r>
        <w:rPr>
          <w:spacing w:val="29"/>
        </w:rPr>
        <w:t xml:space="preserve"> </w:t>
      </w:r>
      <w:r>
        <w:t>маңызы,</w:t>
      </w:r>
      <w:r>
        <w:rPr>
          <w:spacing w:val="32"/>
        </w:rPr>
        <w:t xml:space="preserve"> </w:t>
      </w:r>
      <w:r>
        <w:t>салыстырмалы</w:t>
      </w:r>
      <w:r>
        <w:rPr>
          <w:spacing w:val="29"/>
        </w:rPr>
        <w:t xml:space="preserve"> </w:t>
      </w:r>
      <w:r>
        <w:rPr>
          <w:spacing w:val="-2"/>
        </w:rPr>
        <w:t>талдау,</w:t>
      </w:r>
    </w:p>
    <w:p w:rsidR="005C0241" w:rsidRDefault="000E6042">
      <w:pPr>
        <w:pStyle w:val="a3"/>
        <w:spacing w:before="2"/>
      </w:pPr>
      <w:r>
        <w:t>пайдаланылған</w:t>
      </w:r>
      <w:r>
        <w:rPr>
          <w:spacing w:val="-2"/>
        </w:rPr>
        <w:t xml:space="preserve"> әдебиеттер.</w:t>
      </w:r>
    </w:p>
    <w:p w:rsidR="005C0241" w:rsidRDefault="000E6042">
      <w:pPr>
        <w:pStyle w:val="a3"/>
        <w:spacing w:before="46" w:line="242" w:lineRule="auto"/>
        <w:ind w:firstLine="566"/>
      </w:pPr>
      <w:r>
        <w:t>СӨЖ</w:t>
      </w:r>
      <w:r>
        <w:rPr>
          <w:spacing w:val="80"/>
        </w:rPr>
        <w:t xml:space="preserve"> </w:t>
      </w:r>
      <w:r>
        <w:t>тапсырмалары</w:t>
      </w:r>
      <w:r>
        <w:rPr>
          <w:spacing w:val="80"/>
        </w:rPr>
        <w:t xml:space="preserve"> </w:t>
      </w:r>
      <w:r>
        <w:t>силлабустағы</w:t>
      </w:r>
      <w:r>
        <w:rPr>
          <w:spacing w:val="80"/>
        </w:rPr>
        <w:t xml:space="preserve"> </w:t>
      </w:r>
      <w:r>
        <w:t>белгіленген</w:t>
      </w:r>
      <w:r>
        <w:rPr>
          <w:spacing w:val="80"/>
        </w:rPr>
        <w:t xml:space="preserve"> </w:t>
      </w:r>
      <w:r>
        <w:t>тақырыптар</w:t>
      </w:r>
      <w:r>
        <w:rPr>
          <w:spacing w:val="80"/>
        </w:rPr>
        <w:t xml:space="preserve"> </w:t>
      </w:r>
      <w:r>
        <w:t>бойынша</w:t>
      </w:r>
      <w:r>
        <w:rPr>
          <w:spacing w:val="80"/>
        </w:rPr>
        <w:t xml:space="preserve"> </w:t>
      </w:r>
      <w:r>
        <w:t>жазбаша нысанда дайындалады.</w:t>
      </w:r>
    </w:p>
    <w:p w:rsidR="005C0241" w:rsidRDefault="005C0241">
      <w:pPr>
        <w:pStyle w:val="a3"/>
        <w:spacing w:before="11"/>
        <w:ind w:left="0"/>
      </w:pPr>
    </w:p>
    <w:p w:rsidR="005C0241" w:rsidRDefault="000E6042">
      <w:pPr>
        <w:pStyle w:val="1"/>
        <w:spacing w:before="0"/>
      </w:pPr>
      <w:r>
        <w:t>СӨЖ</w:t>
      </w:r>
      <w:r>
        <w:rPr>
          <w:spacing w:val="2"/>
        </w:rPr>
        <w:t xml:space="preserve"> </w:t>
      </w:r>
      <w:r>
        <w:t>(СОӨЖ)</w:t>
      </w:r>
      <w:r>
        <w:rPr>
          <w:spacing w:val="-2"/>
        </w:rPr>
        <w:t xml:space="preserve"> </w:t>
      </w:r>
      <w:r>
        <w:t>бағалау</w:t>
      </w:r>
      <w:r>
        <w:rPr>
          <w:spacing w:val="-3"/>
        </w:rPr>
        <w:t xml:space="preserve"> </w:t>
      </w:r>
      <w:r>
        <w:rPr>
          <w:spacing w:val="-4"/>
        </w:rPr>
        <w:t>түрі:</w:t>
      </w:r>
    </w:p>
    <w:p w:rsidR="005C0241" w:rsidRDefault="000E6042">
      <w:pPr>
        <w:pStyle w:val="a3"/>
        <w:spacing w:before="39" w:line="237" w:lineRule="auto"/>
        <w:ind w:right="76" w:firstLine="566"/>
        <w:rPr>
          <w:i/>
        </w:rPr>
      </w:pPr>
      <w:r>
        <w:t>Баға</w:t>
      </w:r>
      <w:r>
        <w:rPr>
          <w:spacing w:val="36"/>
        </w:rPr>
        <w:t xml:space="preserve"> </w:t>
      </w:r>
      <w:r>
        <w:t>қою,</w:t>
      </w:r>
      <w:r>
        <w:rPr>
          <w:spacing w:val="39"/>
        </w:rPr>
        <w:t xml:space="preserve"> </w:t>
      </w:r>
      <w:r>
        <w:t>талқылау,</w:t>
      </w:r>
      <w:r>
        <w:rPr>
          <w:spacing w:val="39"/>
        </w:rPr>
        <w:t xml:space="preserve"> </w:t>
      </w:r>
      <w:r>
        <w:t>таңдау,</w:t>
      </w:r>
      <w:r>
        <w:rPr>
          <w:spacing w:val="39"/>
        </w:rPr>
        <w:t xml:space="preserve"> </w:t>
      </w:r>
      <w:r>
        <w:t>сынау,</w:t>
      </w:r>
      <w:r>
        <w:rPr>
          <w:spacing w:val="39"/>
        </w:rPr>
        <w:t xml:space="preserve"> </w:t>
      </w:r>
      <w:r>
        <w:t>негіздеу,</w:t>
      </w:r>
      <w:r>
        <w:rPr>
          <w:spacing w:val="39"/>
        </w:rPr>
        <w:t xml:space="preserve"> </w:t>
      </w:r>
      <w:r>
        <w:t>салыстыру,</w:t>
      </w:r>
      <w:r>
        <w:rPr>
          <w:spacing w:val="39"/>
        </w:rPr>
        <w:t xml:space="preserve"> </w:t>
      </w:r>
      <w:r>
        <w:t>қорытынды</w:t>
      </w:r>
      <w:r>
        <w:rPr>
          <w:spacing w:val="34"/>
        </w:rPr>
        <w:t xml:space="preserve"> </w:t>
      </w:r>
      <w:r>
        <w:t>жасау,</w:t>
      </w:r>
      <w:r>
        <w:rPr>
          <w:spacing w:val="39"/>
        </w:rPr>
        <w:t xml:space="preserve"> </w:t>
      </w:r>
      <w:r>
        <w:t>баға беру, дәлелдеу, болжам жасау, және</w:t>
      </w:r>
      <w:r>
        <w:rPr>
          <w:spacing w:val="40"/>
        </w:rPr>
        <w:t xml:space="preserve"> </w:t>
      </w:r>
      <w:r>
        <w:t>т.б</w:t>
      </w:r>
      <w:r>
        <w:rPr>
          <w:i/>
        </w:rPr>
        <w:t>.</w:t>
      </w:r>
    </w:p>
    <w:p w:rsidR="005C0241" w:rsidRDefault="005C0241">
      <w:pPr>
        <w:spacing w:line="237" w:lineRule="auto"/>
        <w:sectPr w:rsidR="005C0241">
          <w:type w:val="continuous"/>
          <w:pgSz w:w="11910" w:h="16840"/>
          <w:pgMar w:top="1040" w:right="440" w:bottom="280" w:left="1580" w:header="720" w:footer="720" w:gutter="0"/>
          <w:cols w:space="720"/>
        </w:sectPr>
      </w:pPr>
    </w:p>
    <w:p w:rsidR="005C0241" w:rsidRDefault="000E6042">
      <w:pPr>
        <w:spacing w:before="71"/>
        <w:ind w:left="679" w:right="291"/>
        <w:jc w:val="center"/>
        <w:rPr>
          <w:b/>
          <w:sz w:val="24"/>
        </w:rPr>
      </w:pPr>
      <w:r>
        <w:rPr>
          <w:b/>
          <w:sz w:val="24"/>
        </w:rPr>
        <w:lastRenderedPageBreak/>
        <w:t>СӨЖ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орындау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кестесі</w:t>
      </w:r>
    </w:p>
    <w:p w:rsidR="005C0241" w:rsidRDefault="005C0241">
      <w:pPr>
        <w:pStyle w:val="a3"/>
        <w:spacing w:before="49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283"/>
        <w:gridCol w:w="1988"/>
        <w:gridCol w:w="1272"/>
        <w:gridCol w:w="1277"/>
      </w:tblGrid>
      <w:tr w:rsidR="005C0241" w:rsidRPr="00041FE5">
        <w:trPr>
          <w:trHeight w:val="830"/>
        </w:trPr>
        <w:tc>
          <w:tcPr>
            <w:tcW w:w="706" w:type="dxa"/>
          </w:tcPr>
          <w:p w:rsidR="005C0241" w:rsidRPr="00041FE5" w:rsidRDefault="000E6042">
            <w:pPr>
              <w:pStyle w:val="TableParagraph"/>
              <w:spacing w:before="3" w:line="237" w:lineRule="auto"/>
              <w:ind w:left="105" w:firstLine="124"/>
              <w:rPr>
                <w:b/>
                <w:sz w:val="24"/>
                <w:szCs w:val="24"/>
              </w:rPr>
            </w:pPr>
            <w:bookmarkStart w:id="0" w:name="_GoBack"/>
            <w:r w:rsidRPr="00041FE5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041FE5">
              <w:rPr>
                <w:b/>
                <w:spacing w:val="-4"/>
                <w:sz w:val="24"/>
                <w:szCs w:val="24"/>
              </w:rPr>
              <w:t>реті</w:t>
            </w:r>
          </w:p>
        </w:tc>
        <w:tc>
          <w:tcPr>
            <w:tcW w:w="4283" w:type="dxa"/>
          </w:tcPr>
          <w:p w:rsidR="005C0241" w:rsidRPr="00041FE5" w:rsidRDefault="000E6042">
            <w:pPr>
              <w:pStyle w:val="TableParagraph"/>
              <w:spacing w:before="275" w:line="240" w:lineRule="auto"/>
              <w:ind w:left="950"/>
              <w:rPr>
                <w:b/>
                <w:sz w:val="24"/>
                <w:szCs w:val="24"/>
              </w:rPr>
            </w:pPr>
            <w:r w:rsidRPr="00041FE5">
              <w:rPr>
                <w:b/>
                <w:sz w:val="24"/>
                <w:szCs w:val="24"/>
              </w:rPr>
              <w:t>Тапсырма</w:t>
            </w:r>
            <w:r w:rsidRPr="00041FE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41FE5">
              <w:rPr>
                <w:b/>
                <w:spacing w:val="-2"/>
                <w:sz w:val="24"/>
                <w:szCs w:val="24"/>
              </w:rPr>
              <w:t>тақырыбы</w:t>
            </w:r>
          </w:p>
        </w:tc>
        <w:tc>
          <w:tcPr>
            <w:tcW w:w="1988" w:type="dxa"/>
          </w:tcPr>
          <w:p w:rsidR="005C0241" w:rsidRPr="00041FE5" w:rsidRDefault="000E6042">
            <w:pPr>
              <w:pStyle w:val="TableParagraph"/>
              <w:spacing w:before="275" w:line="240" w:lineRule="auto"/>
              <w:ind w:left="0" w:right="363"/>
              <w:jc w:val="right"/>
              <w:rPr>
                <w:b/>
                <w:sz w:val="24"/>
                <w:szCs w:val="24"/>
              </w:rPr>
            </w:pPr>
            <w:r w:rsidRPr="00041FE5">
              <w:rPr>
                <w:b/>
                <w:sz w:val="24"/>
                <w:szCs w:val="24"/>
              </w:rPr>
              <w:t>Өткізу</w:t>
            </w:r>
            <w:r w:rsidRPr="00041FE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41FE5">
              <w:rPr>
                <w:b/>
                <w:spacing w:val="-4"/>
                <w:sz w:val="24"/>
                <w:szCs w:val="24"/>
              </w:rPr>
              <w:t>түрі</w:t>
            </w:r>
          </w:p>
        </w:tc>
        <w:tc>
          <w:tcPr>
            <w:tcW w:w="1272" w:type="dxa"/>
          </w:tcPr>
          <w:p w:rsidR="005C0241" w:rsidRPr="00041FE5" w:rsidRDefault="000E6042">
            <w:pPr>
              <w:pStyle w:val="TableParagraph"/>
              <w:spacing w:before="3" w:line="237" w:lineRule="auto"/>
              <w:ind w:left="22" w:right="1"/>
              <w:jc w:val="center"/>
              <w:rPr>
                <w:b/>
                <w:sz w:val="24"/>
                <w:szCs w:val="24"/>
              </w:rPr>
            </w:pPr>
            <w:r w:rsidRPr="00041FE5">
              <w:rPr>
                <w:b/>
                <w:spacing w:val="-2"/>
                <w:sz w:val="24"/>
                <w:szCs w:val="24"/>
              </w:rPr>
              <w:t>Тапсыру мерзімі</w:t>
            </w:r>
          </w:p>
          <w:p w:rsidR="005C0241" w:rsidRPr="00041FE5" w:rsidRDefault="000E6042">
            <w:pPr>
              <w:pStyle w:val="TableParagraph"/>
              <w:spacing w:before="4" w:line="257" w:lineRule="exact"/>
              <w:ind w:left="22"/>
              <w:jc w:val="center"/>
              <w:rPr>
                <w:b/>
                <w:sz w:val="24"/>
                <w:szCs w:val="24"/>
              </w:rPr>
            </w:pPr>
            <w:r w:rsidRPr="00041FE5">
              <w:rPr>
                <w:b/>
                <w:spacing w:val="-2"/>
                <w:sz w:val="24"/>
                <w:szCs w:val="24"/>
              </w:rPr>
              <w:t>(апта)</w:t>
            </w:r>
          </w:p>
        </w:tc>
        <w:tc>
          <w:tcPr>
            <w:tcW w:w="1277" w:type="dxa"/>
          </w:tcPr>
          <w:p w:rsidR="005C0241" w:rsidRPr="00041FE5" w:rsidRDefault="000E6042">
            <w:pPr>
              <w:pStyle w:val="TableParagraph"/>
              <w:spacing w:before="135" w:line="242" w:lineRule="auto"/>
              <w:ind w:left="331" w:right="297" w:hanging="20"/>
              <w:rPr>
                <w:b/>
                <w:sz w:val="24"/>
                <w:szCs w:val="24"/>
              </w:rPr>
            </w:pPr>
            <w:r w:rsidRPr="00041FE5">
              <w:rPr>
                <w:b/>
                <w:spacing w:val="-2"/>
                <w:sz w:val="24"/>
                <w:szCs w:val="24"/>
              </w:rPr>
              <w:t xml:space="preserve">Макс. </w:t>
            </w:r>
            <w:r w:rsidRPr="00041FE5">
              <w:rPr>
                <w:b/>
                <w:spacing w:val="-4"/>
                <w:sz w:val="24"/>
                <w:szCs w:val="24"/>
              </w:rPr>
              <w:t>балл</w:t>
            </w:r>
          </w:p>
        </w:tc>
      </w:tr>
      <w:tr w:rsidR="005C0241" w:rsidRPr="00041FE5">
        <w:trPr>
          <w:trHeight w:val="552"/>
        </w:trPr>
        <w:tc>
          <w:tcPr>
            <w:tcW w:w="706" w:type="dxa"/>
          </w:tcPr>
          <w:p w:rsidR="005C0241" w:rsidRPr="00041FE5" w:rsidRDefault="000E6042">
            <w:pPr>
              <w:pStyle w:val="TableParagraph"/>
              <w:ind w:left="105"/>
              <w:rPr>
                <w:sz w:val="24"/>
                <w:szCs w:val="24"/>
              </w:rPr>
            </w:pPr>
            <w:r w:rsidRPr="00041FE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83" w:type="dxa"/>
          </w:tcPr>
          <w:p w:rsidR="005C0241" w:rsidRPr="00041FE5" w:rsidRDefault="00ED092B" w:rsidP="00ED092B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041FE5">
              <w:rPr>
                <w:bCs/>
                <w:sz w:val="24"/>
                <w:szCs w:val="24"/>
              </w:rPr>
              <w:t xml:space="preserve">α -, β – және γ-аминқышқылдарының құрылымын, алынуы мен химиялық қасиеттерін салыстырмалы талдау. </w:t>
            </w:r>
            <w:r w:rsidRPr="00041FE5">
              <w:rPr>
                <w:b/>
                <w:sz w:val="24"/>
                <w:szCs w:val="24"/>
              </w:rPr>
              <w:t>«</w:t>
            </w:r>
            <w:r w:rsidRPr="00041FE5">
              <w:rPr>
                <w:sz w:val="24"/>
                <w:szCs w:val="24"/>
              </w:rPr>
              <w:t xml:space="preserve">Амин қышқылдарының химиясы» </w:t>
            </w:r>
          </w:p>
        </w:tc>
        <w:tc>
          <w:tcPr>
            <w:tcW w:w="1988" w:type="dxa"/>
          </w:tcPr>
          <w:p w:rsidR="005C0241" w:rsidRPr="00041FE5" w:rsidRDefault="000E6042">
            <w:pPr>
              <w:pStyle w:val="TableParagraph"/>
              <w:rPr>
                <w:sz w:val="24"/>
                <w:szCs w:val="24"/>
              </w:rPr>
            </w:pPr>
            <w:r w:rsidRPr="00041FE5">
              <w:rPr>
                <w:spacing w:val="-2"/>
                <w:sz w:val="24"/>
                <w:szCs w:val="24"/>
              </w:rPr>
              <w:t>Жаттығуларды</w:t>
            </w:r>
          </w:p>
          <w:p w:rsidR="005C0241" w:rsidRPr="00041FE5" w:rsidRDefault="000E6042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041FE5">
              <w:rPr>
                <w:spacing w:val="-2"/>
                <w:sz w:val="24"/>
                <w:szCs w:val="24"/>
              </w:rPr>
              <w:t>орындау.</w:t>
            </w:r>
          </w:p>
        </w:tc>
        <w:tc>
          <w:tcPr>
            <w:tcW w:w="1272" w:type="dxa"/>
          </w:tcPr>
          <w:p w:rsidR="005C0241" w:rsidRPr="00041FE5" w:rsidRDefault="00ED092B">
            <w:pPr>
              <w:pStyle w:val="TableParagraph"/>
              <w:ind w:left="22" w:right="3"/>
              <w:jc w:val="center"/>
              <w:rPr>
                <w:sz w:val="24"/>
                <w:szCs w:val="24"/>
              </w:rPr>
            </w:pPr>
            <w:r w:rsidRPr="00041FE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5C0241" w:rsidRPr="00041FE5" w:rsidRDefault="00ED092B">
            <w:pPr>
              <w:pStyle w:val="TableParagraph"/>
              <w:ind w:left="15" w:right="5"/>
              <w:jc w:val="center"/>
              <w:rPr>
                <w:sz w:val="24"/>
                <w:szCs w:val="24"/>
              </w:rPr>
            </w:pPr>
            <w:r w:rsidRPr="00041FE5">
              <w:rPr>
                <w:spacing w:val="-5"/>
                <w:sz w:val="24"/>
                <w:szCs w:val="24"/>
              </w:rPr>
              <w:t>12</w:t>
            </w:r>
          </w:p>
        </w:tc>
      </w:tr>
      <w:tr w:rsidR="005C0241" w:rsidRPr="00041FE5">
        <w:trPr>
          <w:trHeight w:val="431"/>
        </w:trPr>
        <w:tc>
          <w:tcPr>
            <w:tcW w:w="706" w:type="dxa"/>
          </w:tcPr>
          <w:p w:rsidR="005C0241" w:rsidRPr="00041FE5" w:rsidRDefault="000E6042">
            <w:pPr>
              <w:pStyle w:val="TableParagraph"/>
              <w:ind w:left="105"/>
              <w:rPr>
                <w:sz w:val="24"/>
                <w:szCs w:val="24"/>
              </w:rPr>
            </w:pPr>
            <w:r w:rsidRPr="00041FE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283" w:type="dxa"/>
          </w:tcPr>
          <w:p w:rsidR="005C0241" w:rsidRPr="00041FE5" w:rsidRDefault="00ED092B" w:rsidP="00ED092B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041FE5">
              <w:rPr>
                <w:sz w:val="24"/>
                <w:szCs w:val="24"/>
              </w:rPr>
              <w:t xml:space="preserve">Негізгі суда және майда еритін дәрумендердің сипаттамасы. Орталық және перифериялық эндокриндік бездердің гормондары. </w:t>
            </w:r>
          </w:p>
        </w:tc>
        <w:tc>
          <w:tcPr>
            <w:tcW w:w="1988" w:type="dxa"/>
          </w:tcPr>
          <w:p w:rsidR="005C0241" w:rsidRPr="00041FE5" w:rsidRDefault="00ED092B">
            <w:pPr>
              <w:pStyle w:val="TableParagraph"/>
              <w:ind w:left="0" w:right="344"/>
              <w:jc w:val="right"/>
              <w:rPr>
                <w:sz w:val="24"/>
                <w:szCs w:val="24"/>
              </w:rPr>
            </w:pPr>
            <w:r w:rsidRPr="00041FE5">
              <w:rPr>
                <w:sz w:val="24"/>
                <w:szCs w:val="24"/>
              </w:rPr>
              <w:t>Презентация дайындау</w:t>
            </w:r>
          </w:p>
        </w:tc>
        <w:tc>
          <w:tcPr>
            <w:tcW w:w="1272" w:type="dxa"/>
          </w:tcPr>
          <w:p w:rsidR="005C0241" w:rsidRPr="00041FE5" w:rsidRDefault="00ED092B">
            <w:pPr>
              <w:pStyle w:val="TableParagraph"/>
              <w:ind w:left="22" w:right="3"/>
              <w:jc w:val="center"/>
              <w:rPr>
                <w:sz w:val="24"/>
                <w:szCs w:val="24"/>
              </w:rPr>
            </w:pPr>
            <w:r w:rsidRPr="00041FE5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277" w:type="dxa"/>
          </w:tcPr>
          <w:p w:rsidR="005C0241" w:rsidRPr="00041FE5" w:rsidRDefault="00ED092B">
            <w:pPr>
              <w:pStyle w:val="TableParagraph"/>
              <w:ind w:left="15" w:right="5"/>
              <w:jc w:val="center"/>
              <w:rPr>
                <w:sz w:val="24"/>
                <w:szCs w:val="24"/>
              </w:rPr>
            </w:pPr>
            <w:r w:rsidRPr="00041FE5">
              <w:rPr>
                <w:spacing w:val="-5"/>
                <w:sz w:val="24"/>
                <w:szCs w:val="24"/>
              </w:rPr>
              <w:t>12</w:t>
            </w:r>
          </w:p>
        </w:tc>
      </w:tr>
      <w:tr w:rsidR="005C0241" w:rsidRPr="00041FE5">
        <w:trPr>
          <w:trHeight w:val="1262"/>
        </w:trPr>
        <w:tc>
          <w:tcPr>
            <w:tcW w:w="706" w:type="dxa"/>
          </w:tcPr>
          <w:p w:rsidR="005C0241" w:rsidRPr="00041FE5" w:rsidRDefault="000E6042">
            <w:pPr>
              <w:pStyle w:val="TableParagraph"/>
              <w:ind w:left="105"/>
              <w:rPr>
                <w:sz w:val="24"/>
                <w:szCs w:val="24"/>
              </w:rPr>
            </w:pPr>
            <w:r w:rsidRPr="00041FE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283" w:type="dxa"/>
          </w:tcPr>
          <w:p w:rsidR="005C0241" w:rsidRPr="00041FE5" w:rsidRDefault="00ED092B">
            <w:pPr>
              <w:pStyle w:val="TableParagraph"/>
              <w:spacing w:line="240" w:lineRule="auto"/>
              <w:ind w:right="95"/>
              <w:jc w:val="both"/>
              <w:rPr>
                <w:sz w:val="24"/>
                <w:szCs w:val="24"/>
              </w:rPr>
            </w:pPr>
            <w:r w:rsidRPr="00041FE5">
              <w:rPr>
                <w:b/>
                <w:sz w:val="24"/>
                <w:szCs w:val="24"/>
              </w:rPr>
              <w:t>«</w:t>
            </w:r>
            <w:r w:rsidRPr="00041FE5">
              <w:rPr>
                <w:sz w:val="24"/>
                <w:szCs w:val="24"/>
              </w:rPr>
              <w:t>Оксигеназды тотығу және оның маңызы» бойынша және «Моносахаридтер мен дисахаридтердің алмасуының тұқым қуалайтын бұзылыстары (галактоземия, фруктозаны және дисахаридтерді қабылдамау)»</w:t>
            </w:r>
          </w:p>
        </w:tc>
        <w:tc>
          <w:tcPr>
            <w:tcW w:w="1988" w:type="dxa"/>
          </w:tcPr>
          <w:p w:rsidR="005C0241" w:rsidRPr="00041FE5" w:rsidRDefault="000E6042">
            <w:pPr>
              <w:pStyle w:val="TableParagraph"/>
              <w:spacing w:line="240" w:lineRule="auto"/>
              <w:ind w:right="581"/>
              <w:rPr>
                <w:sz w:val="24"/>
                <w:szCs w:val="24"/>
              </w:rPr>
            </w:pPr>
            <w:r w:rsidRPr="00041FE5">
              <w:rPr>
                <w:spacing w:val="-2"/>
                <w:sz w:val="24"/>
                <w:szCs w:val="24"/>
              </w:rPr>
              <w:t xml:space="preserve">Презентация дайындау </w:t>
            </w:r>
            <w:r w:rsidRPr="00041FE5">
              <w:rPr>
                <w:spacing w:val="-4"/>
                <w:sz w:val="24"/>
                <w:szCs w:val="24"/>
              </w:rPr>
              <w:t>Тест</w:t>
            </w:r>
          </w:p>
          <w:p w:rsidR="005C0241" w:rsidRPr="00041FE5" w:rsidRDefault="000E6042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041FE5">
              <w:rPr>
                <w:spacing w:val="-2"/>
                <w:sz w:val="24"/>
                <w:szCs w:val="24"/>
              </w:rPr>
              <w:t>тапсырмаларын орындау</w:t>
            </w:r>
          </w:p>
        </w:tc>
        <w:tc>
          <w:tcPr>
            <w:tcW w:w="1272" w:type="dxa"/>
          </w:tcPr>
          <w:p w:rsidR="005C0241" w:rsidRPr="00041FE5" w:rsidRDefault="00ED092B">
            <w:pPr>
              <w:pStyle w:val="TableParagraph"/>
              <w:ind w:left="22" w:right="3"/>
              <w:jc w:val="center"/>
              <w:rPr>
                <w:sz w:val="24"/>
                <w:szCs w:val="24"/>
              </w:rPr>
            </w:pPr>
            <w:r w:rsidRPr="00041FE5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277" w:type="dxa"/>
          </w:tcPr>
          <w:p w:rsidR="005C0241" w:rsidRPr="00041FE5" w:rsidRDefault="000E6042">
            <w:pPr>
              <w:pStyle w:val="TableParagraph"/>
              <w:ind w:left="15" w:right="5"/>
              <w:jc w:val="center"/>
              <w:rPr>
                <w:sz w:val="24"/>
                <w:szCs w:val="24"/>
              </w:rPr>
            </w:pPr>
            <w:r w:rsidRPr="00041FE5">
              <w:rPr>
                <w:spacing w:val="-5"/>
                <w:sz w:val="24"/>
                <w:szCs w:val="24"/>
              </w:rPr>
              <w:t>10</w:t>
            </w:r>
          </w:p>
        </w:tc>
      </w:tr>
      <w:tr w:rsidR="005C0241" w:rsidRPr="00041FE5">
        <w:trPr>
          <w:trHeight w:val="508"/>
        </w:trPr>
        <w:tc>
          <w:tcPr>
            <w:tcW w:w="706" w:type="dxa"/>
          </w:tcPr>
          <w:p w:rsidR="005C0241" w:rsidRPr="00041FE5" w:rsidRDefault="000E6042">
            <w:pPr>
              <w:pStyle w:val="TableParagraph"/>
              <w:ind w:left="105"/>
              <w:rPr>
                <w:sz w:val="24"/>
                <w:szCs w:val="24"/>
              </w:rPr>
            </w:pPr>
            <w:r w:rsidRPr="00041FE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283" w:type="dxa"/>
          </w:tcPr>
          <w:p w:rsidR="005C0241" w:rsidRPr="00041FE5" w:rsidRDefault="00ED092B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041FE5">
              <w:rPr>
                <w:sz w:val="24"/>
                <w:szCs w:val="24"/>
              </w:rPr>
              <w:t>«</w:t>
            </w:r>
            <w:r w:rsidRPr="00041FE5">
              <w:rPr>
                <w:rStyle w:val="ezkurwreuab5ozgtqnkl"/>
                <w:sz w:val="24"/>
                <w:szCs w:val="24"/>
              </w:rPr>
              <w:t>Кетон</w:t>
            </w:r>
            <w:r w:rsidRPr="00041FE5">
              <w:rPr>
                <w:sz w:val="24"/>
                <w:szCs w:val="24"/>
              </w:rPr>
              <w:t xml:space="preserve"> </w:t>
            </w:r>
            <w:r w:rsidRPr="00041FE5">
              <w:rPr>
                <w:rStyle w:val="ezkurwreuab5ozgtqnkl"/>
                <w:sz w:val="24"/>
                <w:szCs w:val="24"/>
              </w:rPr>
              <w:t>денелерінің</w:t>
            </w:r>
            <w:r w:rsidRPr="00041FE5">
              <w:rPr>
                <w:sz w:val="24"/>
                <w:szCs w:val="24"/>
              </w:rPr>
              <w:t xml:space="preserve"> </w:t>
            </w:r>
            <w:r w:rsidRPr="00041FE5">
              <w:rPr>
                <w:rStyle w:val="ezkurwreuab5ozgtqnkl"/>
                <w:sz w:val="24"/>
                <w:szCs w:val="24"/>
              </w:rPr>
              <w:t>метаболизмі.</w:t>
            </w:r>
            <w:r w:rsidRPr="00041FE5">
              <w:rPr>
                <w:sz w:val="24"/>
                <w:szCs w:val="24"/>
              </w:rPr>
              <w:t xml:space="preserve"> </w:t>
            </w:r>
            <w:r w:rsidRPr="00041FE5">
              <w:rPr>
                <w:rStyle w:val="ezkurwreuab5ozgtqnkl"/>
                <w:sz w:val="24"/>
                <w:szCs w:val="24"/>
              </w:rPr>
              <w:t>кетон</w:t>
            </w:r>
            <w:r w:rsidRPr="00041FE5">
              <w:rPr>
                <w:sz w:val="24"/>
                <w:szCs w:val="24"/>
              </w:rPr>
              <w:t xml:space="preserve"> </w:t>
            </w:r>
            <w:r w:rsidRPr="00041FE5">
              <w:rPr>
                <w:rStyle w:val="ezkurwreuab5ozgtqnkl"/>
                <w:sz w:val="24"/>
                <w:szCs w:val="24"/>
              </w:rPr>
              <w:t>денелерінің</w:t>
            </w:r>
            <w:r w:rsidRPr="00041FE5">
              <w:rPr>
                <w:sz w:val="24"/>
                <w:szCs w:val="24"/>
              </w:rPr>
              <w:t xml:space="preserve"> </w:t>
            </w:r>
            <w:r w:rsidRPr="00041FE5">
              <w:rPr>
                <w:rStyle w:val="ezkurwreuab5ozgtqnkl"/>
                <w:sz w:val="24"/>
                <w:szCs w:val="24"/>
              </w:rPr>
              <w:t>биосинтезі</w:t>
            </w:r>
            <w:r w:rsidRPr="00041FE5">
              <w:rPr>
                <w:sz w:val="24"/>
                <w:szCs w:val="24"/>
              </w:rPr>
              <w:t xml:space="preserve"> </w:t>
            </w:r>
            <w:r w:rsidRPr="00041FE5">
              <w:rPr>
                <w:rStyle w:val="ezkurwreuab5ozgtqnkl"/>
                <w:sz w:val="24"/>
                <w:szCs w:val="24"/>
              </w:rPr>
              <w:t>және</w:t>
            </w:r>
            <w:r w:rsidRPr="00041FE5">
              <w:rPr>
                <w:sz w:val="24"/>
                <w:szCs w:val="24"/>
              </w:rPr>
              <w:t xml:space="preserve"> </w:t>
            </w:r>
            <w:r w:rsidRPr="00041FE5">
              <w:rPr>
                <w:rStyle w:val="ezkurwreuab5ozgtqnkl"/>
                <w:sz w:val="24"/>
                <w:szCs w:val="24"/>
              </w:rPr>
              <w:t>әртүрлі</w:t>
            </w:r>
            <w:r w:rsidRPr="00041FE5">
              <w:rPr>
                <w:sz w:val="24"/>
                <w:szCs w:val="24"/>
              </w:rPr>
              <w:t xml:space="preserve"> </w:t>
            </w:r>
            <w:r w:rsidRPr="00041FE5">
              <w:rPr>
                <w:rStyle w:val="ezkurwreuab5ozgtqnkl"/>
                <w:sz w:val="24"/>
                <w:szCs w:val="24"/>
              </w:rPr>
              <w:t>ұлпалардағы</w:t>
            </w:r>
            <w:r w:rsidRPr="00041FE5">
              <w:rPr>
                <w:sz w:val="24"/>
                <w:szCs w:val="24"/>
              </w:rPr>
              <w:t xml:space="preserve"> </w:t>
            </w:r>
            <w:r w:rsidRPr="00041FE5">
              <w:rPr>
                <w:rStyle w:val="ezkurwreuab5ozgtqnkl"/>
                <w:sz w:val="24"/>
                <w:szCs w:val="24"/>
              </w:rPr>
              <w:t>фосфолипидтер.</w:t>
            </w:r>
            <w:r w:rsidRPr="00041FE5">
              <w:rPr>
                <w:sz w:val="24"/>
                <w:szCs w:val="24"/>
              </w:rPr>
              <w:t xml:space="preserve"> Триацилглицерин </w:t>
            </w:r>
            <w:r w:rsidRPr="00041FE5">
              <w:rPr>
                <w:rStyle w:val="ezkurwreuab5ozgtqnkl"/>
                <w:sz w:val="24"/>
                <w:szCs w:val="24"/>
              </w:rPr>
              <w:t>биосинтезі.</w:t>
            </w:r>
            <w:r w:rsidRPr="00041FE5">
              <w:rPr>
                <w:sz w:val="24"/>
                <w:szCs w:val="24"/>
              </w:rPr>
              <w:t xml:space="preserve"> </w:t>
            </w:r>
            <w:r w:rsidRPr="00041FE5">
              <w:rPr>
                <w:rStyle w:val="ezkurwreuab5ozgtqnkl"/>
                <w:sz w:val="24"/>
                <w:szCs w:val="24"/>
              </w:rPr>
              <w:t>фосфатид</w:t>
            </w:r>
            <w:r w:rsidRPr="00041FE5">
              <w:rPr>
                <w:sz w:val="24"/>
                <w:szCs w:val="24"/>
              </w:rPr>
              <w:t xml:space="preserve"> </w:t>
            </w:r>
            <w:r w:rsidRPr="00041FE5">
              <w:rPr>
                <w:rStyle w:val="ezkurwreuab5ozgtqnkl"/>
                <w:sz w:val="24"/>
                <w:szCs w:val="24"/>
              </w:rPr>
              <w:t>қышқылының рөлі.</w:t>
            </w:r>
            <w:r w:rsidRPr="00041FE5">
              <w:rPr>
                <w:sz w:val="24"/>
                <w:szCs w:val="24"/>
              </w:rPr>
              <w:t xml:space="preserve"> </w:t>
            </w:r>
            <w:r w:rsidRPr="00041FE5">
              <w:rPr>
                <w:rStyle w:val="ezkurwreuab5ozgtqnkl"/>
                <w:sz w:val="24"/>
                <w:szCs w:val="24"/>
              </w:rPr>
              <w:t>Механизмі</w:t>
            </w:r>
            <w:r w:rsidRPr="00041FE5">
              <w:rPr>
                <w:sz w:val="24"/>
                <w:szCs w:val="24"/>
              </w:rPr>
              <w:t xml:space="preserve"> </w:t>
            </w:r>
            <w:r w:rsidRPr="00041FE5">
              <w:rPr>
                <w:rStyle w:val="ezkurwreuab5ozgtqnkl"/>
                <w:sz w:val="24"/>
                <w:szCs w:val="24"/>
              </w:rPr>
              <w:t>фосфолипидтердің</w:t>
            </w:r>
            <w:r w:rsidRPr="00041FE5">
              <w:rPr>
                <w:sz w:val="24"/>
                <w:szCs w:val="24"/>
              </w:rPr>
              <w:t xml:space="preserve"> </w:t>
            </w:r>
            <w:r w:rsidRPr="00041FE5">
              <w:rPr>
                <w:rStyle w:val="ezkurwreuab5ozgtqnkl"/>
                <w:sz w:val="24"/>
                <w:szCs w:val="24"/>
              </w:rPr>
              <w:t>биосинтезінің механизмі.</w:t>
            </w:r>
            <w:r w:rsidRPr="00041FE5">
              <w:rPr>
                <w:sz w:val="24"/>
                <w:szCs w:val="24"/>
              </w:rPr>
              <w:t xml:space="preserve"> Холестреиннің б</w:t>
            </w:r>
            <w:r w:rsidRPr="00041FE5">
              <w:rPr>
                <w:rStyle w:val="ezkurwreuab5ozgtqnkl"/>
                <w:sz w:val="24"/>
                <w:szCs w:val="24"/>
              </w:rPr>
              <w:t>иосинтезі</w:t>
            </w:r>
            <w:r w:rsidRPr="00041FE5">
              <w:rPr>
                <w:sz w:val="24"/>
                <w:szCs w:val="24"/>
              </w:rPr>
              <w:t>».</w:t>
            </w:r>
          </w:p>
        </w:tc>
        <w:tc>
          <w:tcPr>
            <w:tcW w:w="1988" w:type="dxa"/>
          </w:tcPr>
          <w:p w:rsidR="005C0241" w:rsidRPr="00041FE5" w:rsidRDefault="000E6042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041FE5">
              <w:rPr>
                <w:spacing w:val="-2"/>
                <w:sz w:val="24"/>
                <w:szCs w:val="24"/>
              </w:rPr>
              <w:t>Презентация</w:t>
            </w:r>
          </w:p>
          <w:p w:rsidR="005C0241" w:rsidRPr="00041FE5" w:rsidRDefault="000E6042">
            <w:pPr>
              <w:pStyle w:val="TableParagraph"/>
              <w:spacing w:before="1" w:line="243" w:lineRule="exact"/>
              <w:rPr>
                <w:sz w:val="24"/>
                <w:szCs w:val="24"/>
              </w:rPr>
            </w:pPr>
            <w:r w:rsidRPr="00041FE5">
              <w:rPr>
                <w:spacing w:val="-2"/>
                <w:sz w:val="24"/>
                <w:szCs w:val="24"/>
              </w:rPr>
              <w:t>дайындау</w:t>
            </w:r>
          </w:p>
        </w:tc>
        <w:tc>
          <w:tcPr>
            <w:tcW w:w="1272" w:type="dxa"/>
          </w:tcPr>
          <w:p w:rsidR="005C0241" w:rsidRPr="00041FE5" w:rsidRDefault="00ED092B">
            <w:pPr>
              <w:pStyle w:val="TableParagraph"/>
              <w:ind w:left="22" w:right="3"/>
              <w:jc w:val="center"/>
              <w:rPr>
                <w:sz w:val="24"/>
                <w:szCs w:val="24"/>
              </w:rPr>
            </w:pPr>
            <w:r w:rsidRPr="00041FE5">
              <w:rPr>
                <w:sz w:val="24"/>
                <w:szCs w:val="24"/>
              </w:rPr>
              <w:t>11</w:t>
            </w:r>
          </w:p>
        </w:tc>
        <w:tc>
          <w:tcPr>
            <w:tcW w:w="1277" w:type="dxa"/>
          </w:tcPr>
          <w:p w:rsidR="005C0241" w:rsidRPr="00041FE5" w:rsidRDefault="00ED092B" w:rsidP="00ED092B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041FE5">
              <w:rPr>
                <w:sz w:val="24"/>
                <w:szCs w:val="24"/>
              </w:rPr>
              <w:t>10</w:t>
            </w:r>
          </w:p>
        </w:tc>
      </w:tr>
      <w:tr w:rsidR="005C0241" w:rsidRPr="00041FE5">
        <w:trPr>
          <w:trHeight w:val="1013"/>
        </w:trPr>
        <w:tc>
          <w:tcPr>
            <w:tcW w:w="706" w:type="dxa"/>
          </w:tcPr>
          <w:p w:rsidR="005C0241" w:rsidRPr="00041FE5" w:rsidRDefault="000E6042">
            <w:pPr>
              <w:pStyle w:val="TableParagraph"/>
              <w:ind w:left="105"/>
              <w:rPr>
                <w:sz w:val="24"/>
                <w:szCs w:val="24"/>
              </w:rPr>
            </w:pPr>
            <w:r w:rsidRPr="00041FE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283" w:type="dxa"/>
          </w:tcPr>
          <w:p w:rsidR="00ED092B" w:rsidRPr="00041FE5" w:rsidRDefault="00ED092B" w:rsidP="00ED092B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041FE5">
              <w:rPr>
                <w:sz w:val="24"/>
                <w:szCs w:val="24"/>
              </w:rPr>
              <w:t xml:space="preserve">«Фосфолипидтердің метаболизмі.Холестерин биосинтезі.Липидтер алмасуын реттеу.Липидтер алмасуының бұзылуы  </w:t>
            </w:r>
          </w:p>
          <w:p w:rsidR="005C0241" w:rsidRPr="00041FE5" w:rsidRDefault="005C0241" w:rsidP="00ED092B">
            <w:pPr>
              <w:pStyle w:val="TableParagraph"/>
              <w:spacing w:line="243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88" w:type="dxa"/>
          </w:tcPr>
          <w:p w:rsidR="005C0241" w:rsidRPr="00041FE5" w:rsidRDefault="000E6042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041FE5">
              <w:rPr>
                <w:spacing w:val="-2"/>
                <w:sz w:val="24"/>
                <w:szCs w:val="24"/>
              </w:rPr>
              <w:t>Презентация дайындау</w:t>
            </w:r>
          </w:p>
        </w:tc>
        <w:tc>
          <w:tcPr>
            <w:tcW w:w="1272" w:type="dxa"/>
          </w:tcPr>
          <w:p w:rsidR="005C0241" w:rsidRPr="00041FE5" w:rsidRDefault="00ED092B">
            <w:pPr>
              <w:pStyle w:val="TableParagraph"/>
              <w:ind w:left="22" w:right="3"/>
              <w:jc w:val="center"/>
              <w:rPr>
                <w:sz w:val="24"/>
                <w:szCs w:val="24"/>
              </w:rPr>
            </w:pPr>
            <w:r w:rsidRPr="00041FE5">
              <w:rPr>
                <w:spacing w:val="-10"/>
                <w:sz w:val="24"/>
                <w:szCs w:val="24"/>
              </w:rPr>
              <w:t>12</w:t>
            </w:r>
          </w:p>
        </w:tc>
        <w:tc>
          <w:tcPr>
            <w:tcW w:w="1277" w:type="dxa"/>
          </w:tcPr>
          <w:p w:rsidR="005C0241" w:rsidRPr="00041FE5" w:rsidRDefault="00ED092B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041FE5">
              <w:rPr>
                <w:spacing w:val="-10"/>
                <w:sz w:val="24"/>
                <w:szCs w:val="24"/>
              </w:rPr>
              <w:t>10</w:t>
            </w:r>
          </w:p>
        </w:tc>
      </w:tr>
      <w:bookmarkEnd w:id="0"/>
    </w:tbl>
    <w:p w:rsidR="000E6042" w:rsidRDefault="000E6042"/>
    <w:sectPr w:rsidR="000E6042">
      <w:pgSz w:w="11910" w:h="16840"/>
      <w:pgMar w:top="1040" w:right="4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C0241"/>
    <w:rsid w:val="00041FE5"/>
    <w:rsid w:val="000E6042"/>
    <w:rsid w:val="005C0241"/>
    <w:rsid w:val="00ED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4247DE-CE53-45AC-AA8B-DA6103261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71"/>
      <w:ind w:left="79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1"/>
      <w:ind w:left="119"/>
    </w:pPr>
    <w:rPr>
      <w:sz w:val="24"/>
      <w:szCs w:val="24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0"/>
    </w:pPr>
  </w:style>
  <w:style w:type="character" w:customStyle="1" w:styleId="ezkurwreuab5ozgtqnkl">
    <w:name w:val="ezkurwreuab5ozgtqnkl"/>
    <w:basedOn w:val="a0"/>
    <w:rsid w:val="00ED092B"/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ED092B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2024-09-12T05:44:00Z</dcterms:created>
  <dcterms:modified xsi:type="dcterms:W3CDTF">2024-09-23T15:13:00Z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2024-09-12T00:00:00Z</vt:filetime>
  </property>
  <property fmtid="{D5CDD505-2E9C-101B-9397-08002B2CF9AE}" pid="5" name="Producer">
    <vt:lpwstr>Microsoft® Word 2013</vt:lpwstr>
  </property>
</Properties>
</file>